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30"/>
          <w:szCs w:val="30"/>
        </w:rPr>
      </w:pPr>
      <w:r>
        <w:rPr>
          <w:b w:val="1"/>
          <w:bCs w:val="1"/>
          <w:sz w:val="30"/>
          <w:szCs w:val="30"/>
          <w:rtl w:val="0"/>
          <w:lang w:val="en-US"/>
        </w:rPr>
        <w:t>Report form Tennis Section to Broxbourne Sports Club AGM</w:t>
      </w:r>
    </w:p>
    <w:p>
      <w:pPr>
        <w:pStyle w:val="Body"/>
        <w:jc w:val="center"/>
        <w:rPr>
          <w:b w:val="1"/>
          <w:bCs w:val="1"/>
          <w:sz w:val="30"/>
          <w:szCs w:val="30"/>
        </w:rPr>
      </w:pPr>
      <w:r>
        <w:rPr>
          <w:b w:val="1"/>
          <w:bCs w:val="1"/>
          <w:sz w:val="30"/>
          <w:szCs w:val="30"/>
          <w:rtl w:val="0"/>
          <w:lang w:val="en-US"/>
        </w:rPr>
        <w:t>October 2020</w:t>
      </w:r>
    </w:p>
    <w:p>
      <w:pPr>
        <w:pStyle w:val="Body"/>
        <w:jc w:val="center"/>
        <w:rPr>
          <w:b w:val="1"/>
          <w:bCs w:val="1"/>
          <w:sz w:val="30"/>
          <w:szCs w:val="30"/>
        </w:rPr>
      </w:pPr>
    </w:p>
    <w:p>
      <w:pPr>
        <w:pStyle w:val="Body"/>
        <w:jc w:val="left"/>
        <w:rPr>
          <w:sz w:val="24"/>
          <w:szCs w:val="24"/>
        </w:rPr>
      </w:pPr>
      <w:r>
        <w:rPr>
          <w:sz w:val="24"/>
          <w:szCs w:val="24"/>
          <w:rtl w:val="0"/>
          <w:lang w:val="en-US"/>
        </w:rPr>
        <w:t>This season was to be one of expansion and growth. There was much planned to increase the profile of tennis at Broxbourne, including an official attempt at the Guinness World Record for the largest participation in a coaching session with 1000 participants, but how things changed in March!</w:t>
      </w:r>
    </w:p>
    <w:p>
      <w:pPr>
        <w:pStyle w:val="Body"/>
        <w:jc w:val="left"/>
        <w:rPr>
          <w:sz w:val="24"/>
          <w:szCs w:val="24"/>
        </w:rPr>
      </w:pPr>
    </w:p>
    <w:p>
      <w:pPr>
        <w:pStyle w:val="Body"/>
        <w:jc w:val="left"/>
        <w:rPr>
          <w:sz w:val="24"/>
          <w:szCs w:val="24"/>
        </w:rPr>
      </w:pPr>
      <w:r>
        <w:rPr>
          <w:sz w:val="24"/>
          <w:szCs w:val="24"/>
          <w:rtl w:val="0"/>
          <w:lang w:val="en-US"/>
        </w:rPr>
        <w:t>Undeterred though, having been off the courts until May, we came back to Covid secure playing and ended the Summer season with the busiest courts the club has seen in ages. There were many factors involved - the hard work of the tennis and main club committees and ground staff, the unfailingly friendly welcome given by Broxbourne Tennis Academy coaches, the newly installed courts booking system and of course the great British weather. We were pleased to open up the courts to squash and racquetball members and have enjoyed new friends and rivalries.</w:t>
      </w:r>
    </w:p>
    <w:p>
      <w:pPr>
        <w:pStyle w:val="Body"/>
        <w:jc w:val="left"/>
        <w:rPr>
          <w:sz w:val="24"/>
          <w:szCs w:val="24"/>
        </w:rPr>
      </w:pPr>
    </w:p>
    <w:p>
      <w:pPr>
        <w:pStyle w:val="Body"/>
        <w:jc w:val="left"/>
      </w:pPr>
      <w:r>
        <w:rPr>
          <w:sz w:val="24"/>
          <w:szCs w:val="24"/>
          <w:rtl w:val="0"/>
          <w:lang w:val="en-US"/>
        </w:rPr>
        <w:t>All in all we made the very best of the circumstances and even managed to hold the Club tournament Finals day. It was the last organised by outgoing President Jenny Stocker, and was attended by past president</w:t>
      </w:r>
      <w:r>
        <w:rPr>
          <w:sz w:val="24"/>
          <w:szCs w:val="24"/>
          <w:rtl w:val="0"/>
          <w:lang w:val="en-US"/>
        </w:rPr>
        <w:t>’</w:t>
      </w:r>
      <w:r>
        <w:rPr>
          <w:sz w:val="24"/>
          <w:szCs w:val="24"/>
          <w:rtl w:val="0"/>
          <w:lang w:val="en-US"/>
        </w:rPr>
        <w:t>s and servants of the Club, 11 of whom contributed to the new Presidents</w:t>
      </w:r>
      <w:r>
        <w:rPr>
          <w:sz w:val="24"/>
          <w:szCs w:val="24"/>
          <w:rtl w:val="0"/>
          <w:lang w:val="en-US"/>
        </w:rPr>
        <w:t xml:space="preserve">’ </w:t>
      </w:r>
      <w:r>
        <w:rPr>
          <w:sz w:val="24"/>
          <w:szCs w:val="24"/>
          <w:rtl w:val="0"/>
          <w:lang w:val="en-US"/>
        </w:rPr>
        <w:t>Cup for the ladies doubles champions.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