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185F" w14:textId="05B4D7EE" w:rsidR="000059BA" w:rsidRDefault="0033147E" w:rsidP="000059BA">
      <w:pPr>
        <w:spacing w:before="360"/>
        <w:jc w:val="center"/>
        <w:rPr>
          <w:rFonts w:asciiTheme="majorHAnsi" w:hAnsiTheme="majorHAnsi" w:cs="Arial"/>
          <w:b/>
          <w:sz w:val="40"/>
          <w:szCs w:val="40"/>
        </w:rPr>
      </w:pPr>
      <w:bookmarkStart w:id="0" w:name="_GoBack"/>
      <w:bookmarkEnd w:id="0"/>
      <w:r w:rsidRPr="00D22B3D">
        <w:rPr>
          <w:rFonts w:asciiTheme="majorHAnsi" w:hAnsiTheme="majorHAnsi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15DD430" wp14:editId="27A1E76B">
            <wp:simplePos x="0" y="0"/>
            <wp:positionH relativeFrom="page">
              <wp:posOffset>4512310</wp:posOffset>
            </wp:positionH>
            <wp:positionV relativeFrom="topMargin">
              <wp:align>bottom</wp:align>
            </wp:positionV>
            <wp:extent cx="2734310" cy="523875"/>
            <wp:effectExtent l="0" t="0" r="8890" b="9525"/>
            <wp:wrapSquare wrapText="bothSides"/>
            <wp:docPr id="1" name="Picture 0" descr="MAIN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FC0" w:rsidRPr="00D22B3D">
        <w:rPr>
          <w:rFonts w:asciiTheme="majorHAnsi" w:hAnsiTheme="majorHAnsi" w:cs="Arial"/>
          <w:b/>
          <w:sz w:val="40"/>
          <w:szCs w:val="40"/>
        </w:rPr>
        <w:t>BROXBOURNE SPORTS CLU</w:t>
      </w:r>
      <w:r w:rsidR="006908E9">
        <w:rPr>
          <w:rFonts w:asciiTheme="majorHAnsi" w:hAnsiTheme="majorHAnsi" w:cs="Arial"/>
          <w:b/>
          <w:sz w:val="40"/>
          <w:szCs w:val="40"/>
        </w:rPr>
        <w:t>B</w:t>
      </w:r>
    </w:p>
    <w:p w14:paraId="05CC6742" w14:textId="7D14C919" w:rsidR="006908E9" w:rsidRDefault="006908E9" w:rsidP="000059BA">
      <w:pPr>
        <w:spacing w:before="360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Treasurer’s Report to the AGM – December 2020</w:t>
      </w:r>
    </w:p>
    <w:p w14:paraId="3BF6D549" w14:textId="0D164BA7" w:rsidR="006908E9" w:rsidRDefault="006908E9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In the year under review, that ending 30 April 2020, the Club had a surplus of income over expenditure of 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£8,958; this is an increase over last year’s small loss </w:t>
      </w:r>
      <w:proofErr w:type="gramStart"/>
      <w:r w:rsidR="009E3712">
        <w:rPr>
          <w:rFonts w:asciiTheme="majorHAnsi" w:hAnsiTheme="majorHAnsi" w:cs="Arial"/>
          <w:bCs/>
          <w:sz w:val="24"/>
          <w:szCs w:val="24"/>
        </w:rPr>
        <w:t>£(</w:t>
      </w:r>
      <w:proofErr w:type="gramEnd"/>
      <w:r w:rsidR="009E3712">
        <w:rPr>
          <w:rFonts w:asciiTheme="majorHAnsi" w:hAnsiTheme="majorHAnsi" w:cs="Arial"/>
          <w:bCs/>
          <w:sz w:val="24"/>
          <w:szCs w:val="24"/>
        </w:rPr>
        <w:t>671) of £9,629. To assist the readers’ understanding, for the purposes of the remainder of my report I shall state all figures in round £’000.</w:t>
      </w:r>
    </w:p>
    <w:p w14:paraId="571A236F" w14:textId="49B6740C" w:rsidR="009E3712" w:rsidRDefault="009E3712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Each area of the Club’s activities suffered a downturn this year; Sports activities -£7k, the Bar -£14k and other income -£4k; however, the surplus was achieved by a significant saving over last year</w:t>
      </w:r>
      <w:r w:rsidR="00544B3D">
        <w:rPr>
          <w:rFonts w:asciiTheme="majorHAnsi" w:hAnsiTheme="majorHAnsi" w:cs="Arial"/>
          <w:bCs/>
          <w:sz w:val="24"/>
          <w:szCs w:val="24"/>
        </w:rPr>
        <w:t xml:space="preserve"> in Administration and Infrastructure costs of £35k.</w:t>
      </w:r>
    </w:p>
    <w:p w14:paraId="778ED117" w14:textId="14D918CC" w:rsidR="00544B3D" w:rsidRDefault="00544B3D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As regards Sports activities, the activities themselves generated an almost identical sum to last year, £150k, with Cricket and Tennis improving and Hockey and Squash diminishing. The downturn of -£7k was brought about a drop in Astro hire </w:t>
      </w:r>
      <w:r w:rsidR="00453B5D">
        <w:rPr>
          <w:rFonts w:asciiTheme="majorHAnsi" w:hAnsiTheme="majorHAnsi" w:cs="Arial"/>
          <w:bCs/>
          <w:sz w:val="24"/>
          <w:szCs w:val="24"/>
        </w:rPr>
        <w:t>-£3k, increased ground wages and maintenance costs -£6k offset by +£2k savings elsewhere.</w:t>
      </w:r>
    </w:p>
    <w:p w14:paraId="67990AB2" w14:textId="016501A2" w:rsidR="00453B5D" w:rsidRDefault="00453B5D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Bar turnover this year was -£24k less than last resulting in a drop in gross profit of</w:t>
      </w:r>
      <w:r w:rsidR="008A0121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-£17k</w:t>
      </w:r>
      <w:r w:rsidR="008A0121">
        <w:rPr>
          <w:rFonts w:asciiTheme="majorHAnsi" w:hAnsiTheme="majorHAnsi" w:cs="Arial"/>
          <w:bCs/>
          <w:sz w:val="24"/>
          <w:szCs w:val="24"/>
        </w:rPr>
        <w:t>.  Bar prices have been held constant now for some 3 years, despite regular supplier rises, and this has contributed to a small drop in gross margin of 2.5%. Our main supplier rebate also fell by -£4k.  On the plus side, our Gin Festival generated +£4k and we saved +£4k in bar wages compared with last year.</w:t>
      </w:r>
    </w:p>
    <w:p w14:paraId="1AFC4B1E" w14:textId="45AF8AAB" w:rsidR="008A0121" w:rsidRDefault="008A0121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Substantially </w:t>
      </w:r>
      <w:r w:rsidR="007A7951">
        <w:rPr>
          <w:rFonts w:asciiTheme="majorHAnsi" w:hAnsiTheme="majorHAnsi" w:cs="Arial"/>
          <w:bCs/>
          <w:sz w:val="24"/>
          <w:szCs w:val="24"/>
        </w:rPr>
        <w:t>all</w:t>
      </w:r>
      <w:r>
        <w:rPr>
          <w:rFonts w:asciiTheme="majorHAnsi" w:hAnsiTheme="majorHAnsi" w:cs="Arial"/>
          <w:bCs/>
          <w:sz w:val="24"/>
          <w:szCs w:val="24"/>
        </w:rPr>
        <w:t xml:space="preserve"> the </w:t>
      </w:r>
      <w:r w:rsidR="005F6128">
        <w:rPr>
          <w:rFonts w:asciiTheme="majorHAnsi" w:hAnsiTheme="majorHAnsi" w:cs="Arial"/>
          <w:bCs/>
          <w:sz w:val="24"/>
          <w:szCs w:val="24"/>
        </w:rPr>
        <w:t xml:space="preserve">downturn in other income -£4k is accounted for by a reduction room </w:t>
      </w:r>
      <w:proofErr w:type="spellStart"/>
      <w:r w:rsidR="005F6128">
        <w:rPr>
          <w:rFonts w:asciiTheme="majorHAnsi" w:hAnsiTheme="majorHAnsi" w:cs="Arial"/>
          <w:bCs/>
          <w:sz w:val="24"/>
          <w:szCs w:val="24"/>
        </w:rPr>
        <w:t>hirings</w:t>
      </w:r>
      <w:proofErr w:type="spellEnd"/>
      <w:r w:rsidR="005F6128">
        <w:rPr>
          <w:rFonts w:asciiTheme="majorHAnsi" w:hAnsiTheme="majorHAnsi" w:cs="Arial"/>
          <w:bCs/>
          <w:sz w:val="24"/>
          <w:szCs w:val="24"/>
        </w:rPr>
        <w:t>.</w:t>
      </w:r>
    </w:p>
    <w:p w14:paraId="4C8BDD15" w14:textId="57B25CC9" w:rsidR="005F6128" w:rsidRDefault="005F6128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The significant savings, as compared to last year, achieved in Administration and Infrastructure costs were as follows: Infrastructure costs</w:t>
      </w:r>
      <w:r w:rsidR="00CB00AF">
        <w:rPr>
          <w:rFonts w:asciiTheme="majorHAnsi" w:hAnsiTheme="majorHAnsi" w:cs="Arial"/>
          <w:bCs/>
          <w:sz w:val="24"/>
          <w:szCs w:val="24"/>
        </w:rPr>
        <w:t xml:space="preserve"> -£16k, utilities and rates -£14k, cleaning -£3k, irrecoverable VAT -£4k, accountancy fee -£1k all offset by modest increases elsewhere +£3k, in particular bank and credit card charges. </w:t>
      </w:r>
    </w:p>
    <w:p w14:paraId="2C219274" w14:textId="77777777" w:rsidR="005F6128" w:rsidRDefault="005F6128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</w:p>
    <w:p w14:paraId="2117C93C" w14:textId="77777777" w:rsidR="009E3712" w:rsidRPr="006908E9" w:rsidRDefault="009E3712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</w:p>
    <w:p w14:paraId="2B9888EE" w14:textId="498125E7" w:rsidR="00377493" w:rsidRPr="008E300B" w:rsidRDefault="00377493" w:rsidP="00377493">
      <w:pPr>
        <w:spacing w:before="360" w:after="480" w:line="360" w:lineRule="auto"/>
        <w:rPr>
          <w:rFonts w:ascii="Arial" w:hAnsi="Arial" w:cs="Arial"/>
          <w:sz w:val="24"/>
          <w:szCs w:val="24"/>
        </w:rPr>
      </w:pPr>
    </w:p>
    <w:sectPr w:rsidR="00377493" w:rsidRPr="008E300B" w:rsidSect="0027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A73"/>
    <w:multiLevelType w:val="hybridMultilevel"/>
    <w:tmpl w:val="53B4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5D95"/>
    <w:multiLevelType w:val="hybridMultilevel"/>
    <w:tmpl w:val="F4FE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018"/>
    <w:multiLevelType w:val="hybridMultilevel"/>
    <w:tmpl w:val="44B6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C0"/>
    <w:rsid w:val="000059BA"/>
    <w:rsid w:val="000312D0"/>
    <w:rsid w:val="00073201"/>
    <w:rsid w:val="00081B22"/>
    <w:rsid w:val="000871F1"/>
    <w:rsid w:val="000B0743"/>
    <w:rsid w:val="000C6D50"/>
    <w:rsid w:val="000E17F1"/>
    <w:rsid w:val="0015535E"/>
    <w:rsid w:val="001C113D"/>
    <w:rsid w:val="001C3905"/>
    <w:rsid w:val="001C4278"/>
    <w:rsid w:val="001C65D4"/>
    <w:rsid w:val="001D3A6F"/>
    <w:rsid w:val="001E6441"/>
    <w:rsid w:val="002122DC"/>
    <w:rsid w:val="00227728"/>
    <w:rsid w:val="00244D3E"/>
    <w:rsid w:val="002610B4"/>
    <w:rsid w:val="00270C09"/>
    <w:rsid w:val="002748BC"/>
    <w:rsid w:val="00282335"/>
    <w:rsid w:val="002A69FF"/>
    <w:rsid w:val="002D5D63"/>
    <w:rsid w:val="002E1893"/>
    <w:rsid w:val="002E57ED"/>
    <w:rsid w:val="0033147E"/>
    <w:rsid w:val="00377493"/>
    <w:rsid w:val="0038054E"/>
    <w:rsid w:val="003905EE"/>
    <w:rsid w:val="003A3005"/>
    <w:rsid w:val="003B7EB8"/>
    <w:rsid w:val="003E1C17"/>
    <w:rsid w:val="00403F4E"/>
    <w:rsid w:val="00453B5D"/>
    <w:rsid w:val="00457EB8"/>
    <w:rsid w:val="004602A4"/>
    <w:rsid w:val="0047408B"/>
    <w:rsid w:val="004B32C0"/>
    <w:rsid w:val="004D504B"/>
    <w:rsid w:val="005425AF"/>
    <w:rsid w:val="00544B3D"/>
    <w:rsid w:val="00547EAE"/>
    <w:rsid w:val="00552FD1"/>
    <w:rsid w:val="00577076"/>
    <w:rsid w:val="005947D6"/>
    <w:rsid w:val="005C00FC"/>
    <w:rsid w:val="005E51F1"/>
    <w:rsid w:val="005E676F"/>
    <w:rsid w:val="005F6128"/>
    <w:rsid w:val="005F7560"/>
    <w:rsid w:val="00607A3D"/>
    <w:rsid w:val="00621E3C"/>
    <w:rsid w:val="006467D9"/>
    <w:rsid w:val="00651090"/>
    <w:rsid w:val="00666141"/>
    <w:rsid w:val="006908E9"/>
    <w:rsid w:val="006C1011"/>
    <w:rsid w:val="006C5440"/>
    <w:rsid w:val="006E4EF5"/>
    <w:rsid w:val="0073006C"/>
    <w:rsid w:val="00761B81"/>
    <w:rsid w:val="007A4337"/>
    <w:rsid w:val="007A7951"/>
    <w:rsid w:val="007B2A3A"/>
    <w:rsid w:val="007D64BD"/>
    <w:rsid w:val="007F3FD8"/>
    <w:rsid w:val="007F40D9"/>
    <w:rsid w:val="008536C1"/>
    <w:rsid w:val="008645B0"/>
    <w:rsid w:val="00871105"/>
    <w:rsid w:val="008728D1"/>
    <w:rsid w:val="0089242C"/>
    <w:rsid w:val="008943E6"/>
    <w:rsid w:val="008A0121"/>
    <w:rsid w:val="008B2DD7"/>
    <w:rsid w:val="008E300B"/>
    <w:rsid w:val="008E3EB5"/>
    <w:rsid w:val="008E5E5F"/>
    <w:rsid w:val="0090745B"/>
    <w:rsid w:val="00916F9A"/>
    <w:rsid w:val="009323AD"/>
    <w:rsid w:val="00995508"/>
    <w:rsid w:val="009A7B38"/>
    <w:rsid w:val="009B71D7"/>
    <w:rsid w:val="009C705B"/>
    <w:rsid w:val="009E3712"/>
    <w:rsid w:val="00A1320F"/>
    <w:rsid w:val="00A41110"/>
    <w:rsid w:val="00A55DC3"/>
    <w:rsid w:val="00A718B1"/>
    <w:rsid w:val="00A848F5"/>
    <w:rsid w:val="00AA1868"/>
    <w:rsid w:val="00AA2F57"/>
    <w:rsid w:val="00AC4F10"/>
    <w:rsid w:val="00AF2C1C"/>
    <w:rsid w:val="00AF7D03"/>
    <w:rsid w:val="00B00FC0"/>
    <w:rsid w:val="00B10677"/>
    <w:rsid w:val="00B118FD"/>
    <w:rsid w:val="00B57F11"/>
    <w:rsid w:val="00B6229F"/>
    <w:rsid w:val="00B75FD7"/>
    <w:rsid w:val="00BD2337"/>
    <w:rsid w:val="00BE07F2"/>
    <w:rsid w:val="00BF09CA"/>
    <w:rsid w:val="00C0724C"/>
    <w:rsid w:val="00C43771"/>
    <w:rsid w:val="00C745C0"/>
    <w:rsid w:val="00C77869"/>
    <w:rsid w:val="00C828F4"/>
    <w:rsid w:val="00C8307E"/>
    <w:rsid w:val="00CA0343"/>
    <w:rsid w:val="00CB00AF"/>
    <w:rsid w:val="00CB1060"/>
    <w:rsid w:val="00CB5F7D"/>
    <w:rsid w:val="00CC0B50"/>
    <w:rsid w:val="00CC561A"/>
    <w:rsid w:val="00CE14AA"/>
    <w:rsid w:val="00CE79B4"/>
    <w:rsid w:val="00CF15F4"/>
    <w:rsid w:val="00D05BAB"/>
    <w:rsid w:val="00D12B12"/>
    <w:rsid w:val="00D15585"/>
    <w:rsid w:val="00D22B3D"/>
    <w:rsid w:val="00D43E38"/>
    <w:rsid w:val="00D86746"/>
    <w:rsid w:val="00D867FE"/>
    <w:rsid w:val="00D95027"/>
    <w:rsid w:val="00D95235"/>
    <w:rsid w:val="00D96D89"/>
    <w:rsid w:val="00DA41EF"/>
    <w:rsid w:val="00DE5F7A"/>
    <w:rsid w:val="00DE7B9E"/>
    <w:rsid w:val="00E1180E"/>
    <w:rsid w:val="00E25BF0"/>
    <w:rsid w:val="00E37D26"/>
    <w:rsid w:val="00E62CC9"/>
    <w:rsid w:val="00E83C13"/>
    <w:rsid w:val="00EB3323"/>
    <w:rsid w:val="00EC207A"/>
    <w:rsid w:val="00F006DB"/>
    <w:rsid w:val="00F65814"/>
    <w:rsid w:val="00F87DAD"/>
    <w:rsid w:val="00F91CFE"/>
    <w:rsid w:val="00FD4459"/>
    <w:rsid w:val="00FD5C97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E8CA"/>
  <w15:docId w15:val="{B641A47F-9391-4892-9A02-12FDF87F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814"/>
    <w:pPr>
      <w:ind w:left="720"/>
      <w:contextualSpacing/>
    </w:pPr>
  </w:style>
  <w:style w:type="paragraph" w:styleId="NoSpacing">
    <w:name w:val="No Spacing"/>
    <w:uiPriority w:val="1"/>
    <w:qFormat/>
    <w:rsid w:val="00005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Geoff Cox</cp:lastModifiedBy>
  <cp:revision>2</cp:revision>
  <cp:lastPrinted>2019-08-19T16:40:00Z</cp:lastPrinted>
  <dcterms:created xsi:type="dcterms:W3CDTF">2020-11-18T16:54:00Z</dcterms:created>
  <dcterms:modified xsi:type="dcterms:W3CDTF">2020-11-18T16:54:00Z</dcterms:modified>
</cp:coreProperties>
</file>